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BB1" w:rsidRDefault="00D87BB1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D87BB1" w:rsidRDefault="00D87BB1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D4036E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D4036E">
        <w:rPr>
          <w:rFonts w:ascii="Bookman Old Style" w:hAnsi="Bookman Old Style" w:cs="Arial"/>
          <w:b/>
          <w:bCs/>
          <w:noProof/>
        </w:rPr>
        <w:t>MEDICAL SOCIOLOGY.</w:t>
      </w:r>
    </w:p>
    <w:p w:rsidR="00D87BB1" w:rsidRDefault="00D87BB1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D4036E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D4036E">
        <w:rPr>
          <w:rFonts w:ascii="Bookman Old Style" w:hAnsi="Bookman Old Style" w:cs="Arial"/>
          <w:b/>
          <w:noProof/>
        </w:rPr>
        <w:t>APRIL 2012</w:t>
      </w:r>
    </w:p>
    <w:p w:rsidR="00D87BB1" w:rsidRDefault="00D87BB1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D4036E">
        <w:rPr>
          <w:rFonts w:ascii="Bookman Old Style" w:hAnsi="Bookman Old Style" w:cs="Arial"/>
          <w:noProof/>
        </w:rPr>
        <w:t>SO 3809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D4036E">
        <w:rPr>
          <w:rFonts w:ascii="Bookman Old Style" w:hAnsi="Bookman Old Style" w:cs="Arial"/>
          <w:noProof/>
        </w:rPr>
        <w:t>BIO-MEDICAL ETHICS AND LAW</w:t>
      </w:r>
    </w:p>
    <w:p w:rsidR="00D87BB1" w:rsidRPr="00DF7A41" w:rsidRDefault="00D87BB1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D87BB1" w:rsidRDefault="00D87BB1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D87BB1" w:rsidRDefault="00D87BB1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D4036E">
        <w:rPr>
          <w:rFonts w:ascii="Bookman Old Style" w:hAnsi="Bookman Old Style" w:cs="Arial"/>
          <w:noProof/>
        </w:rPr>
        <w:t>26-04-2012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D87BB1" w:rsidRDefault="00D87BB1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D4036E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D87BB1" w:rsidRPr="00FC57A5" w:rsidRDefault="00D87BB1" w:rsidP="00FC57A5">
      <w:pPr>
        <w:rPr>
          <w:rFonts w:ascii="Bookman Old Style" w:hAnsi="Bookman Old Style"/>
        </w:rPr>
      </w:pPr>
    </w:p>
    <w:p w:rsidR="00D87BB1" w:rsidRDefault="00D87BB1" w:rsidP="00FC57A5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Part – A</w:t>
      </w:r>
    </w:p>
    <w:p w:rsidR="00D87BB1" w:rsidRDefault="00D87BB1" w:rsidP="00FC57A5">
      <w:pPr>
        <w:rPr>
          <w:rFonts w:ascii="Calibri" w:hAnsi="Calibri"/>
        </w:rPr>
      </w:pPr>
      <w:r>
        <w:rPr>
          <w:rFonts w:ascii="Calibri" w:hAnsi="Calibri"/>
          <w:i/>
          <w:u w:val="single"/>
        </w:rPr>
        <w:t>Write a short note on ALL of the following in about 30 words each:</w:t>
      </w:r>
      <w:r w:rsidRPr="00FC57A5">
        <w:rPr>
          <w:rFonts w:ascii="Calibri" w:hAnsi="Calibri"/>
          <w:i/>
        </w:rPr>
        <w:tab/>
      </w:r>
      <w:r w:rsidRPr="00FC57A5">
        <w:rPr>
          <w:rFonts w:ascii="Calibri" w:hAnsi="Calibri"/>
          <w:i/>
        </w:rPr>
        <w:tab/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 xml:space="preserve">       (10 x 2 = 20 Marks)</w:t>
      </w:r>
    </w:p>
    <w:p w:rsidR="00D87BB1" w:rsidRDefault="00D87BB1" w:rsidP="00FC57A5">
      <w:pPr>
        <w:rPr>
          <w:rFonts w:ascii="Calibri" w:hAnsi="Calibri"/>
        </w:rPr>
      </w:pP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Brain Dead.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Medical negligence.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Extension Doctrine.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Belmont report. 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Distributive justice.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Descriptive ethics.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Active euthanasia.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Rule consequentialism.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Virtue ethics.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Double Doctrine effect. </w:t>
      </w:r>
    </w:p>
    <w:p w:rsidR="00D87BB1" w:rsidRDefault="00D87BB1" w:rsidP="00FC57A5">
      <w:pPr>
        <w:rPr>
          <w:rFonts w:ascii="Calibri" w:hAnsi="Calibri"/>
        </w:rPr>
      </w:pPr>
    </w:p>
    <w:p w:rsidR="00D87BB1" w:rsidRDefault="00D87BB1" w:rsidP="00FC57A5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Part – B</w:t>
      </w:r>
    </w:p>
    <w:p w:rsidR="00D87BB1" w:rsidRDefault="00D87BB1" w:rsidP="00FC57A5">
      <w:pPr>
        <w:rPr>
          <w:rFonts w:ascii="Calibri" w:hAnsi="Calibri"/>
        </w:rPr>
      </w:pPr>
      <w:r>
        <w:rPr>
          <w:rFonts w:ascii="Calibri" w:hAnsi="Calibri"/>
          <w:i/>
          <w:u w:val="single"/>
        </w:rPr>
        <w:t>Answer any Five questions in about 300 words each: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(5 x 8 = 40 Marks)</w:t>
      </w:r>
    </w:p>
    <w:p w:rsidR="00D87BB1" w:rsidRDefault="00D87BB1" w:rsidP="00FC57A5">
      <w:pPr>
        <w:rPr>
          <w:rFonts w:ascii="Calibri" w:hAnsi="Calibri"/>
        </w:rPr>
      </w:pP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What is the core idea of consequentialism?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What is deontology? Why is it called a backward looking ethical theory? 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What is negative eugenics? What are the methods used in negative eugenics?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Examine the controversy that surrounds stem cells research.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How is virtue ethics considered as an antidote to the inadequacies of both deontology and consequentialism? 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Examine the features of reflective equilibrium.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What is cloning? Examine the ethical issues that are associated with cloning.</w:t>
      </w:r>
    </w:p>
    <w:p w:rsidR="00D87BB1" w:rsidRDefault="00D87BB1" w:rsidP="00FC57A5">
      <w:pPr>
        <w:rPr>
          <w:rFonts w:ascii="Calibri" w:hAnsi="Calibri"/>
        </w:rPr>
      </w:pPr>
    </w:p>
    <w:p w:rsidR="00D87BB1" w:rsidRDefault="00D87BB1" w:rsidP="00FC57A5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Part – C</w:t>
      </w:r>
    </w:p>
    <w:p w:rsidR="00D87BB1" w:rsidRDefault="00D87BB1" w:rsidP="00FC57A5">
      <w:pPr>
        <w:rPr>
          <w:rFonts w:ascii="Calibri" w:hAnsi="Calibri"/>
        </w:rPr>
      </w:pPr>
      <w:r>
        <w:rPr>
          <w:rFonts w:ascii="Calibri" w:hAnsi="Calibri"/>
          <w:i/>
          <w:u w:val="single"/>
        </w:rPr>
        <w:t>Answer any Two questions in about 1200 words each:</w:t>
      </w:r>
      <w:r w:rsidRPr="00FC57A5">
        <w:rPr>
          <w:rFonts w:ascii="Calibri" w:hAnsi="Calibri"/>
          <w:i/>
        </w:rPr>
        <w:tab/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 xml:space="preserve">                                 (2 x 20 = 40 Marks)</w:t>
      </w:r>
    </w:p>
    <w:p w:rsidR="00D87BB1" w:rsidRDefault="00D87BB1" w:rsidP="00FC57A5">
      <w:pPr>
        <w:rPr>
          <w:rFonts w:ascii="Calibri" w:hAnsi="Calibri"/>
        </w:rPr>
      </w:pP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Critically evaluate how genetic technology may challenge equality.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Can there be dignity in death? Examine in detail the case and controversy surrounding euthanasia.</w:t>
      </w:r>
    </w:p>
    <w:p w:rsidR="00D87BB1" w:rsidRDefault="00D87BB1" w:rsidP="00FC57A5">
      <w:pPr>
        <w:numPr>
          <w:ilvl w:val="0"/>
          <w:numId w:val="11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Critically evaluate the ethical rules that govern organ donation. </w:t>
      </w:r>
    </w:p>
    <w:p w:rsidR="00D87BB1" w:rsidRPr="00FC57A5" w:rsidRDefault="00D87BB1" w:rsidP="00FC57A5">
      <w:pPr>
        <w:numPr>
          <w:ilvl w:val="0"/>
          <w:numId w:val="11"/>
        </w:numPr>
        <w:tabs>
          <w:tab w:val="left" w:pos="720"/>
        </w:tabs>
        <w:spacing w:line="276" w:lineRule="auto"/>
        <w:ind w:left="540"/>
        <w:rPr>
          <w:rFonts w:ascii="Bookman Old Style" w:hAnsi="Bookman Old Style"/>
        </w:rPr>
      </w:pPr>
      <w:r w:rsidRPr="00FC57A5">
        <w:rPr>
          <w:rFonts w:ascii="Calibri" w:hAnsi="Calibri"/>
        </w:rPr>
        <w:t xml:space="preserve">Critically evaluate the role of ethical committees and law in protecting the human subjects </w:t>
      </w:r>
    </w:p>
    <w:p w:rsidR="00D87BB1" w:rsidRDefault="00D87BB1" w:rsidP="00FC57A5">
      <w:pPr>
        <w:tabs>
          <w:tab w:val="left" w:pos="720"/>
        </w:tabs>
        <w:spacing w:line="276" w:lineRule="auto"/>
        <w:ind w:left="540"/>
        <w:rPr>
          <w:rFonts w:ascii="Calibri" w:hAnsi="Calibri"/>
        </w:rPr>
      </w:pPr>
      <w:r>
        <w:rPr>
          <w:rFonts w:ascii="Calibri" w:hAnsi="Calibri"/>
        </w:rPr>
        <w:t xml:space="preserve">    </w:t>
      </w:r>
      <w:r w:rsidRPr="00FC57A5">
        <w:rPr>
          <w:rFonts w:ascii="Calibri" w:hAnsi="Calibri"/>
        </w:rPr>
        <w:t xml:space="preserve">involved in clinical research. Present your opinion on the existing international and ICMR </w:t>
      </w:r>
    </w:p>
    <w:p w:rsidR="00D87BB1" w:rsidRDefault="00D87BB1" w:rsidP="00FC57A5">
      <w:pPr>
        <w:tabs>
          <w:tab w:val="left" w:pos="720"/>
        </w:tabs>
        <w:spacing w:line="276" w:lineRule="auto"/>
        <w:ind w:left="540"/>
        <w:rPr>
          <w:rFonts w:ascii="Calibri" w:hAnsi="Calibri"/>
        </w:rPr>
        <w:sectPr w:rsidR="00D87BB1" w:rsidSect="00D87BB1">
          <w:footerReference w:type="even" r:id="rId9"/>
          <w:footerReference w:type="default" r:id="rId10"/>
          <w:pgSz w:w="11907" w:h="16840" w:code="9"/>
          <w:pgMar w:top="851" w:right="851" w:bottom="45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Calibri" w:hAnsi="Calibri"/>
        </w:rPr>
        <w:t xml:space="preserve">    </w:t>
      </w:r>
      <w:r w:rsidRPr="00FC57A5">
        <w:rPr>
          <w:rFonts w:ascii="Calibri" w:hAnsi="Calibri"/>
        </w:rPr>
        <w:t xml:space="preserve">guidelines. </w:t>
      </w:r>
    </w:p>
    <w:p w:rsidR="00D87BB1" w:rsidRPr="00FC57A5" w:rsidRDefault="00D87BB1" w:rsidP="00FC57A5">
      <w:pPr>
        <w:tabs>
          <w:tab w:val="left" w:pos="720"/>
        </w:tabs>
        <w:spacing w:line="276" w:lineRule="auto"/>
        <w:ind w:left="540"/>
        <w:rPr>
          <w:rFonts w:ascii="Bookman Old Style" w:hAnsi="Bookman Old Style"/>
        </w:rPr>
      </w:pPr>
    </w:p>
    <w:sectPr w:rsidR="00D87BB1" w:rsidRPr="00FC57A5" w:rsidSect="00D87BB1">
      <w:footerReference w:type="even" r:id="rId11"/>
      <w:footerReference w:type="default" r:id="rId12"/>
      <w:type w:val="continuous"/>
      <w:pgSz w:w="11907" w:h="16840" w:code="9"/>
      <w:pgMar w:top="851" w:right="851" w:bottom="45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BB1" w:rsidRDefault="00D87BB1">
      <w:r>
        <w:separator/>
      </w:r>
    </w:p>
  </w:endnote>
  <w:endnote w:type="continuationSeparator" w:id="1">
    <w:p w:rsidR="00D87BB1" w:rsidRDefault="00D87B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E0B0992-CFB4-4A6D-838D-1AE03E518356}"/>
    <w:embedBold r:id="rId2" w:fontKey="{F138CAE3-8BAF-4A2B-956A-0F2E403D51DD}"/>
    <w:embedItalic r:id="rId3" w:fontKey="{07EEA41D-6033-4AEC-A701-5A9C1B59643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E2EA83DB-DDDD-4998-8D89-92DB7D182AF5}"/>
    <w:embedBold r:id="rId5" w:fontKey="{DA0101B1-854C-41C3-8B77-E34C424DCB1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FA9D7D43-122C-46FA-BF56-8F651132E6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BB1" w:rsidRDefault="00D87BB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87BB1" w:rsidRDefault="00D87BB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BB1" w:rsidRDefault="00D87BB1">
    <w:pPr>
      <w:pStyle w:val="Footer"/>
      <w:framePr w:wrap="around" w:vAnchor="text" w:hAnchor="margin" w:xAlign="right" w:y="1"/>
      <w:rPr>
        <w:rStyle w:val="PageNumber"/>
      </w:rPr>
    </w:pPr>
  </w:p>
  <w:p w:rsidR="00D87BB1" w:rsidRDefault="00D87BB1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BB1" w:rsidRDefault="00D87BB1">
      <w:r>
        <w:separator/>
      </w:r>
    </w:p>
  </w:footnote>
  <w:footnote w:type="continuationSeparator" w:id="1">
    <w:p w:rsidR="00D87BB1" w:rsidRDefault="00D87B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E675C5"/>
    <w:multiLevelType w:val="hybridMultilevel"/>
    <w:tmpl w:val="FD9AB5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87BB1"/>
    <w:rsid w:val="00DC47F4"/>
    <w:rsid w:val="00DF7A41"/>
    <w:rsid w:val="00FC5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2012-04-24T10:15:00Z</cp:lastPrinted>
  <dcterms:created xsi:type="dcterms:W3CDTF">2012-04-24T10:15:00Z</dcterms:created>
  <dcterms:modified xsi:type="dcterms:W3CDTF">2012-04-24T10:16:00Z</dcterms:modified>
</cp:coreProperties>
</file>